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5387"/>
      </w:tblGrid>
      <w:tr w:rsidR="00E1647C" w:rsidTr="0022685C" w14:paraId="3F06678A" w14:textId="77777777">
        <w:tc>
          <w:tcPr>
            <w:tcW w:w="2263" w:type="dxa"/>
          </w:tcPr>
          <w:p w:rsidRPr="0022685C" w:rsidR="00E1647C" w:rsidRDefault="00E1647C" w14:paraId="29AF8232" w14:textId="620C6DE6">
            <w:pPr>
              <w:rPr>
                <w:b/>
                <w:bCs/>
              </w:rPr>
            </w:pPr>
            <w:r w:rsidRPr="0022685C">
              <w:rPr>
                <w:b/>
                <w:bCs/>
              </w:rPr>
              <w:t>Numer innowacji</w:t>
            </w:r>
          </w:p>
        </w:tc>
        <w:tc>
          <w:tcPr>
            <w:tcW w:w="5387" w:type="dxa"/>
          </w:tcPr>
          <w:p w:rsidR="00E1647C" w:rsidRDefault="00622E2D" w14:paraId="4D227C46" w14:textId="64358A7C">
            <w:r>
              <w:t>199</w:t>
            </w:r>
          </w:p>
        </w:tc>
      </w:tr>
      <w:tr w:rsidR="00E1647C" w:rsidTr="0022685C" w14:paraId="3E48CCCE" w14:textId="77777777">
        <w:tc>
          <w:tcPr>
            <w:tcW w:w="2263" w:type="dxa"/>
          </w:tcPr>
          <w:p w:rsidRPr="0022685C" w:rsidR="00E1647C" w:rsidRDefault="00E1647C" w14:paraId="0B18ECE9" w14:textId="73C60300">
            <w:pPr>
              <w:rPr>
                <w:b/>
                <w:bCs/>
              </w:rPr>
            </w:pPr>
            <w:r w:rsidRPr="0022685C">
              <w:rPr>
                <w:b/>
                <w:bCs/>
              </w:rPr>
              <w:t>Nazwa innowacji</w:t>
            </w:r>
          </w:p>
        </w:tc>
        <w:tc>
          <w:tcPr>
            <w:tcW w:w="5387" w:type="dxa"/>
          </w:tcPr>
          <w:p w:rsidR="00E1647C" w:rsidRDefault="00622E2D" w14:paraId="56455E8B" w14:textId="229A387F">
            <w:r w:rsidRPr="00CF2445">
              <w:rPr>
                <w:rFonts w:ascii="Work Sans" w:hAnsi="Work Sans"/>
              </w:rPr>
              <w:t>EmoBalans – wsparcie emocji dzieci w edukacji włączającej</w:t>
            </w:r>
          </w:p>
        </w:tc>
      </w:tr>
    </w:tbl>
    <w:p w:rsidR="00E1647C" w:rsidRDefault="00E1647C" w14:paraId="28E5DF38" w14:textId="4A817A69"/>
    <w:tbl>
      <w:tblPr>
        <w:tblStyle w:val="Tabela-Siatka"/>
        <w:tblW w:w="4997" w:type="pct"/>
        <w:tblLook w:val="04A0" w:firstRow="1" w:lastRow="0" w:firstColumn="1" w:lastColumn="0" w:noHBand="0" w:noVBand="1"/>
      </w:tblPr>
      <w:tblGrid>
        <w:gridCol w:w="5128"/>
        <w:gridCol w:w="2562"/>
        <w:gridCol w:w="2565"/>
        <w:gridCol w:w="5124"/>
      </w:tblGrid>
      <w:tr w:rsidR="0022685C" w:rsidTr="0B1C6155" w14:paraId="110CB52D" w14:textId="77777777">
        <w:trPr>
          <w:trHeight w:val="2139"/>
        </w:trPr>
        <w:tc>
          <w:tcPr>
            <w:tcW w:w="2500" w:type="pct"/>
            <w:gridSpan w:val="2"/>
            <w:tcMar/>
          </w:tcPr>
          <w:p w:rsidRPr="005B52C4" w:rsidR="005B52C4" w:rsidP="005B52C4" w:rsidRDefault="00B020AC" w14:paraId="127888DC" w14:textId="1E8A51F6">
            <w:pPr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</w:rPr>
              <w:t>Użytkownicy</w:t>
            </w:r>
            <w:r w:rsidR="005B52C4">
              <w:rPr>
                <w:b/>
                <w:bCs/>
              </w:rPr>
              <w:t xml:space="preserve"> </w:t>
            </w:r>
            <w:r w:rsidRPr="005B52C4" w:rsidR="005B52C4">
              <w:rPr>
                <w:i/>
                <w:iCs/>
                <w:sz w:val="20"/>
                <w:szCs w:val="20"/>
              </w:rPr>
              <w:t xml:space="preserve">(kto będzie używał </w:t>
            </w:r>
            <w:r w:rsidR="005B52C4">
              <w:rPr>
                <w:i/>
                <w:iCs/>
                <w:sz w:val="20"/>
                <w:szCs w:val="20"/>
              </w:rPr>
              <w:t>innowacji</w:t>
            </w:r>
            <w:r w:rsidRPr="005B52C4" w:rsidR="005B52C4">
              <w:rPr>
                <w:i/>
                <w:iCs/>
                <w:sz w:val="20"/>
                <w:szCs w:val="20"/>
              </w:rPr>
              <w:t>?)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Pr="00622E2D" w:rsidR="00622E2D" w14:paraId="1F453B89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Pr="00622E2D" w:rsidR="00622E2D" w:rsidP="00622E2D" w:rsidRDefault="00622E2D" w14:paraId="6FCCCF9A" w14:textId="5B50B954">
                  <w:pPr>
                    <w:spacing w:after="0" w:line="240" w:lineRule="auto"/>
                  </w:pPr>
                </w:p>
              </w:tc>
            </w:tr>
          </w:tbl>
          <w:p w:rsidRPr="00A47C09" w:rsidR="00A47C09" w:rsidP="00A47C09" w:rsidRDefault="00A47C09" w14:paraId="757427D7" w14:textId="5851F5D4">
            <w:pPr>
              <w:pStyle w:val="Akapitzlist"/>
              <w:numPr>
                <w:ilvl w:val="0"/>
                <w:numId w:val="4"/>
              </w:numPr>
            </w:pPr>
            <w:r w:rsidRPr="00A47C09">
              <w:t xml:space="preserve">Nauczyciele i wychowawcy klas </w:t>
            </w:r>
            <w:r>
              <w:t>1-6</w:t>
            </w:r>
            <w:r w:rsidRPr="00A47C09">
              <w:t xml:space="preserve"> szkołach podstawowych i ponadpodstawowych</w:t>
            </w:r>
          </w:p>
          <w:p w:rsidRPr="00A47C09" w:rsidR="00A47C09" w:rsidP="00A47C09" w:rsidRDefault="00A47C09" w14:paraId="43327B1A" w14:textId="760FD457">
            <w:pPr>
              <w:pStyle w:val="Akapitzlist"/>
              <w:numPr>
                <w:ilvl w:val="0"/>
                <w:numId w:val="4"/>
              </w:numPr>
            </w:pPr>
            <w:r w:rsidRPr="00A47C09">
              <w:t>Pedagodzy i psycholodzy szkolni</w:t>
            </w:r>
          </w:p>
          <w:p w:rsidRPr="00A47C09" w:rsidR="00A47C09" w:rsidP="00A47C09" w:rsidRDefault="00A47C09" w14:paraId="3B853AD6" w14:textId="33ED3A83">
            <w:pPr>
              <w:pStyle w:val="Akapitzlist"/>
              <w:numPr>
                <w:ilvl w:val="0"/>
                <w:numId w:val="4"/>
              </w:numPr>
            </w:pPr>
            <w:r w:rsidRPr="00A47C09">
              <w:t>Dyrektorzy szkół wdrażających edukację włączającą</w:t>
            </w:r>
          </w:p>
          <w:p w:rsidRPr="00A47C09" w:rsidR="00A47C09" w:rsidP="00A47C09" w:rsidRDefault="00A47C09" w14:paraId="007BA010" w14:textId="2EEA857D">
            <w:pPr>
              <w:pStyle w:val="Akapitzlist"/>
              <w:numPr>
                <w:ilvl w:val="0"/>
                <w:numId w:val="4"/>
              </w:numPr>
            </w:pPr>
            <w:r w:rsidRPr="00A47C09">
              <w:t>Terapeuci pedagogiczni i specjaliści wspierający proces wychowawczy</w:t>
            </w:r>
          </w:p>
          <w:p w:rsidR="0022685C" w:rsidP="00A47C09" w:rsidRDefault="00A47C09" w14:paraId="51B7F0FC" w14:textId="77777777">
            <w:pPr>
              <w:pStyle w:val="Akapitzlist"/>
              <w:numPr>
                <w:ilvl w:val="0"/>
                <w:numId w:val="4"/>
              </w:numPr>
            </w:pPr>
            <w:r w:rsidRPr="00A47C09">
              <w:t>Rodzice – jako partnerzy wspierający rozwój emocjonalny dziecka w domu</w:t>
            </w:r>
          </w:p>
          <w:p w:rsidRPr="0022685C" w:rsidR="00A47C09" w:rsidP="00A47C09" w:rsidRDefault="00A47C09" w14:paraId="5E6876C0" w14:textId="21B8285C">
            <w:pPr>
              <w:rPr>
                <w:b/>
                <w:bCs/>
              </w:rPr>
            </w:pPr>
          </w:p>
        </w:tc>
        <w:tc>
          <w:tcPr>
            <w:tcW w:w="2500" w:type="pct"/>
            <w:gridSpan w:val="2"/>
            <w:tcMar/>
          </w:tcPr>
          <w:p w:rsidRPr="005B52C4" w:rsidR="005B52C4" w:rsidP="005B52C4" w:rsidRDefault="00B020AC" w14:paraId="0F2C0BC4" w14:textId="5910667A">
            <w:pPr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</w:rPr>
              <w:t>Odbiorcy</w:t>
            </w:r>
            <w:r w:rsidR="005B52C4">
              <w:rPr>
                <w:b/>
                <w:bCs/>
              </w:rPr>
              <w:t xml:space="preserve"> </w:t>
            </w:r>
            <w:r w:rsidRPr="005B52C4" w:rsidR="005B52C4">
              <w:rPr>
                <w:i/>
                <w:iCs/>
                <w:sz w:val="20"/>
                <w:szCs w:val="20"/>
              </w:rPr>
              <w:t>(</w:t>
            </w:r>
            <w:r w:rsidR="005B52C4">
              <w:rPr>
                <w:i/>
                <w:iCs/>
                <w:sz w:val="20"/>
                <w:szCs w:val="20"/>
              </w:rPr>
              <w:t>kogo problem rozwiązuje innowacja</w:t>
            </w:r>
            <w:r w:rsidRPr="005B52C4" w:rsidR="005B52C4">
              <w:rPr>
                <w:i/>
                <w:iCs/>
                <w:sz w:val="20"/>
                <w:szCs w:val="20"/>
              </w:rPr>
              <w:t>?)</w:t>
            </w:r>
          </w:p>
          <w:p w:rsidR="00A47C09" w:rsidP="00A47C09" w:rsidRDefault="00A47C09" w14:paraId="103D3DFC" w14:textId="27DBFF75">
            <w:r>
              <w:t>Uczniowie klas 1-6, w szczególności:</w:t>
            </w:r>
          </w:p>
          <w:p w:rsidR="00A47C09" w:rsidP="00A47C09" w:rsidRDefault="00A47C09" w14:paraId="73C05120" w14:textId="6C217B81">
            <w:pPr>
              <w:pStyle w:val="Akapitzlist"/>
              <w:numPr>
                <w:ilvl w:val="0"/>
                <w:numId w:val="3"/>
              </w:numPr>
            </w:pPr>
            <w:r>
              <w:t>z trudnościami emocjonalno-społecznymi,</w:t>
            </w:r>
          </w:p>
          <w:p w:rsidR="00A47C09" w:rsidP="00A47C09" w:rsidRDefault="00A47C09" w14:paraId="5E225656" w14:textId="25231652">
            <w:pPr>
              <w:pStyle w:val="Akapitzlist"/>
              <w:numPr>
                <w:ilvl w:val="0"/>
                <w:numId w:val="3"/>
              </w:numPr>
            </w:pPr>
            <w:r>
              <w:t>ze spektrum autyzmu, ADHD, zaburzeniami koncentracji,</w:t>
            </w:r>
          </w:p>
          <w:p w:rsidR="00A47C09" w:rsidP="00A47C09" w:rsidRDefault="00A47C09" w14:paraId="32278396" w14:textId="273D5AEE">
            <w:pPr>
              <w:pStyle w:val="Akapitzlist"/>
              <w:numPr>
                <w:ilvl w:val="0"/>
                <w:numId w:val="3"/>
              </w:numPr>
            </w:pPr>
            <w:r>
              <w:t>z niską samooceną i trudnościami w relacjach,</w:t>
            </w:r>
          </w:p>
          <w:p w:rsidR="00A47C09" w:rsidP="00A47C09" w:rsidRDefault="00A47C09" w14:paraId="7D9A1F44" w14:textId="6E92294A">
            <w:pPr>
              <w:pStyle w:val="Akapitzlist"/>
              <w:numPr>
                <w:ilvl w:val="0"/>
                <w:numId w:val="3"/>
              </w:numPr>
            </w:pPr>
            <w:r>
              <w:t>szczególnie wrażliwe emocjonalnie,</w:t>
            </w:r>
          </w:p>
          <w:p w:rsidR="00A47C09" w:rsidP="00A47C09" w:rsidRDefault="00A47C09" w14:paraId="69EF507B" w14:textId="56306A84">
            <w:pPr>
              <w:pStyle w:val="Akapitzlist"/>
              <w:numPr>
                <w:ilvl w:val="0"/>
                <w:numId w:val="3"/>
              </w:numPr>
            </w:pPr>
            <w:r>
              <w:t>z niepełnosprawnością intelektualną w stopniu lekkim,</w:t>
            </w:r>
          </w:p>
          <w:p w:rsidR="00A47C09" w:rsidP="00A47C09" w:rsidRDefault="00A47C09" w14:paraId="4942A48A" w14:textId="77777777">
            <w:pPr>
              <w:pStyle w:val="Akapitzlist"/>
              <w:numPr>
                <w:ilvl w:val="0"/>
                <w:numId w:val="3"/>
              </w:numPr>
            </w:pPr>
            <w:r>
              <w:t>całe zespoły klasowe – poprzez budowanie klimatu empatii, bezpieczeństwa i zrozumienia.</w:t>
            </w:r>
          </w:p>
          <w:p w:rsidRPr="00622E2D" w:rsidR="00A47C09" w:rsidP="00A47C09" w:rsidRDefault="00A47C09" w14:paraId="7F7A4742" w14:textId="31999F76">
            <w:pPr>
              <w:pStyle w:val="Akapitzlist"/>
              <w:numPr>
                <w:ilvl w:val="0"/>
                <w:numId w:val="3"/>
              </w:numPr>
            </w:pPr>
            <w:r>
              <w:t xml:space="preserve">ponadto </w:t>
            </w:r>
            <w:r w:rsidRPr="00622E2D">
              <w:t>ich rodziny, szkoły jako instytucje edukacyjne</w:t>
            </w:r>
          </w:p>
        </w:tc>
      </w:tr>
      <w:tr w:rsidR="0022685C" w:rsidTr="0B1C6155" w14:paraId="3DB58E38" w14:textId="77777777">
        <w:trPr>
          <w:trHeight w:val="3247"/>
        </w:trPr>
        <w:tc>
          <w:tcPr>
            <w:tcW w:w="1667" w:type="pct"/>
            <w:tcMar/>
          </w:tcPr>
          <w:p w:rsidR="0022685C" w:rsidRDefault="00B020AC" w14:paraId="22A61D3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Problem</w:t>
            </w:r>
          </w:p>
          <w:p w:rsidRPr="00A47C09" w:rsidR="00A47C09" w:rsidRDefault="005B52C4" w14:paraId="6A76565A" w14:textId="51FFFE1A">
            <w:pPr>
              <w:rPr>
                <w:i/>
                <w:iCs/>
                <w:sz w:val="20"/>
                <w:szCs w:val="20"/>
              </w:rPr>
            </w:pPr>
            <w:r w:rsidRPr="005B52C4">
              <w:rPr>
                <w:i/>
                <w:iCs/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>na jaki problem odpowiada innowacja</w:t>
            </w:r>
            <w:r w:rsidRPr="005B52C4">
              <w:rPr>
                <w:i/>
                <w:iCs/>
                <w:sz w:val="20"/>
                <w:szCs w:val="20"/>
              </w:rPr>
              <w:t>?)</w:t>
            </w:r>
          </w:p>
          <w:p w:rsidRPr="00A47C09" w:rsidR="00A47C09" w:rsidP="00A47C09" w:rsidRDefault="00A47C09" w14:paraId="07204051" w14:textId="279B2B0F">
            <w:r w:rsidRPr="00A47C09">
              <w:t>W szkołach coraz częściej obserwuje się:</w:t>
            </w:r>
          </w:p>
          <w:p w:rsidRPr="00A47C09" w:rsidR="00A47C09" w:rsidP="00A47C09" w:rsidRDefault="00A47C09" w14:paraId="488EA47B" w14:textId="06CFA1D0">
            <w:pPr>
              <w:pStyle w:val="Akapitzlist"/>
              <w:numPr>
                <w:ilvl w:val="0"/>
                <w:numId w:val="2"/>
              </w:numPr>
            </w:pPr>
            <w:r w:rsidRPr="00A47C09">
              <w:t>przeciążenie emocjonalne uczniów,</w:t>
            </w:r>
          </w:p>
          <w:p w:rsidRPr="00A47C09" w:rsidR="00A47C09" w:rsidP="00A47C09" w:rsidRDefault="00A47C09" w14:paraId="3D469218" w14:textId="667F675A">
            <w:pPr>
              <w:pStyle w:val="Akapitzlist"/>
              <w:numPr>
                <w:ilvl w:val="0"/>
                <w:numId w:val="2"/>
              </w:numPr>
            </w:pPr>
            <w:r w:rsidRPr="00A47C09">
              <w:t>trudności w regulacji emocji (złość, lęk, wstyd, frustracja),</w:t>
            </w:r>
          </w:p>
          <w:p w:rsidRPr="00A47C09" w:rsidR="00A47C09" w:rsidP="00A47C09" w:rsidRDefault="00A47C09" w14:paraId="03ECDAA0" w14:textId="40ACC9C7">
            <w:pPr>
              <w:pStyle w:val="Akapitzlist"/>
              <w:numPr>
                <w:ilvl w:val="0"/>
                <w:numId w:val="2"/>
              </w:numPr>
            </w:pPr>
            <w:r w:rsidRPr="00A47C09">
              <w:t>nasilające się konflikty rówieśnicze i problemy komunikacyjne,</w:t>
            </w:r>
          </w:p>
          <w:p w:rsidRPr="00A47C09" w:rsidR="00A47C09" w:rsidP="00A47C09" w:rsidRDefault="00A47C09" w14:paraId="03A30AE0" w14:textId="3FC5A837">
            <w:pPr>
              <w:pStyle w:val="Akapitzlist"/>
              <w:numPr>
                <w:ilvl w:val="0"/>
                <w:numId w:val="2"/>
              </w:numPr>
            </w:pPr>
            <w:r w:rsidRPr="00A47C09">
              <w:t>brak skutecznych, praktycznych narzędzi do pracy z emocjami w edukacji włączającej,</w:t>
            </w:r>
          </w:p>
          <w:p w:rsidRPr="00A47C09" w:rsidR="00A47C09" w:rsidP="00A47C09" w:rsidRDefault="00A47C09" w14:paraId="20E4F1A5" w14:textId="77777777">
            <w:pPr>
              <w:pStyle w:val="Akapitzlist"/>
              <w:numPr>
                <w:ilvl w:val="0"/>
                <w:numId w:val="2"/>
              </w:numPr>
            </w:pPr>
            <w:r w:rsidRPr="00A47C09">
              <w:t>brak systemowych rozwiązań wspierających nauczycieli w reagowaniu na kryzysy emocjonalne uczniów.</w:t>
            </w:r>
          </w:p>
          <w:p w:rsidRPr="00A47C09" w:rsidR="00A47C09" w:rsidP="00A47C09" w:rsidRDefault="00A47C09" w14:paraId="0A16F83F" w14:textId="77777777"/>
          <w:p w:rsidR="00A47C09" w:rsidP="00A47C09" w:rsidRDefault="00A47C09" w14:paraId="7EA99112" w14:textId="77777777">
            <w:r w:rsidRPr="00A47C09">
              <w:t>Program EmoBalans odpowiada na te wyzwania poprzez stworzenie spójnego, dostępnego i elastycznego systemu pracy z emocjami dzieci w środowisku szkolnym.</w:t>
            </w:r>
          </w:p>
          <w:p w:rsidRPr="00495EBE" w:rsidR="00495EBE" w:rsidP="00495EBE" w:rsidRDefault="00495EBE" w14:paraId="6ACA7189" w14:textId="512D4D6C">
            <w:pPr>
              <w:jc w:val="right"/>
            </w:pPr>
          </w:p>
        </w:tc>
        <w:tc>
          <w:tcPr>
            <w:tcW w:w="1667" w:type="pct"/>
            <w:gridSpan w:val="2"/>
            <w:tcMar/>
          </w:tcPr>
          <w:p w:rsidR="0022685C" w:rsidRDefault="0022685C" w14:paraId="1B9C0238" w14:textId="77777777">
            <w:pPr>
              <w:rPr>
                <w:b/>
                <w:bCs/>
              </w:rPr>
            </w:pPr>
            <w:r w:rsidRPr="0022685C">
              <w:rPr>
                <w:b/>
                <w:bCs/>
              </w:rPr>
              <w:t>Unikalna wartość</w:t>
            </w:r>
          </w:p>
          <w:p w:rsidRPr="00A47C09" w:rsidR="00A47C09" w:rsidRDefault="005B52C4" w14:paraId="47BF0EA7" w14:textId="5A65E028">
            <w:pPr/>
            <w:r w:rsidRPr="0B1C6155" w:rsidR="17818712">
              <w:rPr>
                <w:i w:val="1"/>
                <w:iCs w:val="1"/>
                <w:sz w:val="20"/>
                <w:szCs w:val="20"/>
              </w:rPr>
              <w:t>(</w:t>
            </w:r>
            <w:r w:rsidRPr="0B1C6155" w:rsidR="6FF7DC1E">
              <w:rPr>
                <w:i w:val="1"/>
                <w:iCs w:val="1"/>
                <w:sz w:val="20"/>
                <w:szCs w:val="20"/>
              </w:rPr>
              <w:t>czemu użytkownicy wybiorą to rozwiązania zamiast konkurencyjnych</w:t>
            </w:r>
            <w:r w:rsidRPr="0B1C6155" w:rsidR="17818712">
              <w:rPr>
                <w:i w:val="1"/>
                <w:iCs w:val="1"/>
                <w:sz w:val="20"/>
                <w:szCs w:val="20"/>
              </w:rPr>
              <w:t>?</w:t>
            </w:r>
            <w:r w:rsidRPr="0B1C6155" w:rsidR="6FF7DC1E">
              <w:rPr>
                <w:i w:val="1"/>
                <w:iCs w:val="1"/>
                <w:sz w:val="20"/>
                <w:szCs w:val="20"/>
              </w:rPr>
              <w:t xml:space="preserve"> Co ich przyciągnie?</w:t>
            </w:r>
            <w:r w:rsidRPr="0B1C6155" w:rsidR="17818712">
              <w:rPr>
                <w:i w:val="1"/>
                <w:iCs w:val="1"/>
                <w:sz w:val="20"/>
                <w:szCs w:val="20"/>
              </w:rPr>
              <w:t>)</w:t>
            </w:r>
          </w:p>
          <w:p w:rsidR="0B1C6155" w:rsidP="0B1C6155" w:rsidRDefault="0B1C6155" w14:paraId="5E23B673" w14:textId="476E13AB">
            <w:pPr>
              <w:rPr>
                <w:i w:val="1"/>
                <w:iCs w:val="1"/>
                <w:sz w:val="20"/>
                <w:szCs w:val="20"/>
              </w:rPr>
            </w:pPr>
          </w:p>
          <w:p w:rsidR="00A47C09" w:rsidP="00A47C09" w:rsidRDefault="00A47C09" w14:paraId="79C8FBFF" w14:textId="4B827B2E">
            <w:pPr>
              <w:pStyle w:val="Akapitzlist"/>
              <w:numPr>
                <w:ilvl w:val="0"/>
                <w:numId w:val="6"/>
              </w:numPr>
            </w:pPr>
            <w:r>
              <w:t>Kompleksowy system wsparcia emocjonalnego – obejmujący ucznia, nauczyciela i klasę jako całość.</w:t>
            </w:r>
          </w:p>
          <w:p w:rsidR="003E2E53" w:rsidP="003E2E53" w:rsidRDefault="003E2E53" w14:paraId="5652CA38" w14:textId="77777777">
            <w:pPr>
              <w:ind w:left="360"/>
            </w:pPr>
          </w:p>
          <w:p w:rsidR="00A47C09" w:rsidP="00A47C09" w:rsidRDefault="00A47C09" w14:paraId="5BE4DB0E" w14:textId="3EB6E6F7">
            <w:pPr>
              <w:pStyle w:val="Akapitzlist"/>
              <w:numPr>
                <w:ilvl w:val="0"/>
                <w:numId w:val="6"/>
              </w:numPr>
            </w:pPr>
            <w:r>
              <w:t>Autorskie, rozpoznawalne moduły programu:</w:t>
            </w:r>
          </w:p>
          <w:p w:rsidR="00A47C09" w:rsidP="00A47C09" w:rsidRDefault="00A47C09" w14:paraId="2B8CB461" w14:textId="64BBEEB1">
            <w:pPr>
              <w:pStyle w:val="Akapitzlist"/>
              <w:numPr>
                <w:ilvl w:val="0"/>
                <w:numId w:val="7"/>
              </w:numPr>
            </w:pPr>
            <w:r>
              <w:t>EmoPudełko – bezpieczna przestrzeń samoregulacji,</w:t>
            </w:r>
          </w:p>
          <w:p w:rsidR="00A47C09" w:rsidP="00A47C09" w:rsidRDefault="00A47C09" w14:paraId="619C6CC0" w14:textId="54F2691C">
            <w:pPr>
              <w:pStyle w:val="Akapitzlist"/>
              <w:numPr>
                <w:ilvl w:val="0"/>
                <w:numId w:val="7"/>
              </w:numPr>
            </w:pPr>
            <w:r>
              <w:t>EmoMost – narzędzie mediacji i budowania relacji,</w:t>
            </w:r>
          </w:p>
          <w:p w:rsidR="00A47C09" w:rsidP="00A47C09" w:rsidRDefault="00A47C09" w14:paraId="5A2404A1" w14:textId="4A2DE0E4">
            <w:pPr>
              <w:pStyle w:val="Akapitzlist"/>
              <w:numPr>
                <w:ilvl w:val="0"/>
                <w:numId w:val="7"/>
              </w:numPr>
            </w:pPr>
            <w:r>
              <w:t>Kompas Emocji – mapa emocji i potrzeb,</w:t>
            </w:r>
          </w:p>
          <w:p w:rsidR="00A47C09" w:rsidP="00A47C09" w:rsidRDefault="00A47C09" w14:paraId="5120F8AF" w14:textId="2766DDA2">
            <w:pPr>
              <w:pStyle w:val="Akapitzlist"/>
              <w:numPr>
                <w:ilvl w:val="0"/>
                <w:numId w:val="7"/>
              </w:numPr>
            </w:pPr>
            <w:r>
              <w:t>EmoTeatr Wyobraźni – teatr emocji bez słów,</w:t>
            </w:r>
          </w:p>
          <w:p w:rsidR="00A47C09" w:rsidP="00A47C09" w:rsidRDefault="00A47C09" w14:paraId="5629DE0B" w14:textId="680E4419">
            <w:pPr>
              <w:pStyle w:val="Akapitzlist"/>
              <w:numPr>
                <w:ilvl w:val="0"/>
                <w:numId w:val="7"/>
              </w:numPr>
            </w:pPr>
            <w:r>
              <w:t>EmoKalendarz – codzienna obserwacja emocji,</w:t>
            </w:r>
          </w:p>
          <w:p w:rsidR="00A47C09" w:rsidP="00A47C09" w:rsidRDefault="00A47C09" w14:paraId="48275361" w14:textId="0039F47D">
            <w:pPr>
              <w:pStyle w:val="Akapitzlist"/>
              <w:numPr>
                <w:ilvl w:val="0"/>
                <w:numId w:val="7"/>
              </w:numPr>
            </w:pPr>
            <w:r>
              <w:t>Kącik Emocji – klasowa przestrzeń wyciszenia,</w:t>
            </w:r>
          </w:p>
          <w:p w:rsidR="00A47C09" w:rsidP="00A47C09" w:rsidRDefault="00A47C09" w14:paraId="2199AA67" w14:textId="4358439B">
            <w:pPr>
              <w:pStyle w:val="Akapitzlist"/>
              <w:numPr>
                <w:ilvl w:val="0"/>
                <w:numId w:val="7"/>
              </w:numPr>
            </w:pPr>
            <w:r>
              <w:t>SOS Pierwsza Pomoc Emocjonalna – checklisty reagowania kryzysowego.</w:t>
            </w:r>
          </w:p>
          <w:p w:rsidR="003E2E53" w:rsidP="003E2E53" w:rsidRDefault="003E2E53" w14:paraId="7A9164BB" w14:textId="77777777">
            <w:pPr>
              <w:ind w:left="360"/>
            </w:pPr>
          </w:p>
          <w:p w:rsidR="00A47C09" w:rsidP="00A47C09" w:rsidRDefault="00A47C09" w14:paraId="50C63B5F" w14:textId="5C7F73E7">
            <w:pPr>
              <w:pStyle w:val="Akapitzlist"/>
              <w:numPr>
                <w:ilvl w:val="0"/>
                <w:numId w:val="6"/>
              </w:numPr>
            </w:pPr>
            <w:r>
              <w:t>Spójność i elastyczność – moduły mogą być wdrażane niezależnie lub jako pełny program.</w:t>
            </w:r>
          </w:p>
          <w:p w:rsidR="003E2E53" w:rsidP="003E2E53" w:rsidRDefault="003E2E53" w14:paraId="4B5E460F" w14:textId="77777777">
            <w:pPr>
              <w:ind w:left="360"/>
            </w:pPr>
          </w:p>
          <w:p w:rsidR="003E2E53" w:rsidP="003E2E53" w:rsidRDefault="00A47C09" w14:paraId="349392BB" w14:textId="75507E73">
            <w:pPr>
              <w:pStyle w:val="Akapitzlist"/>
              <w:numPr>
                <w:ilvl w:val="0"/>
                <w:numId w:val="6"/>
              </w:numPr>
            </w:pPr>
            <w:r>
              <w:t>Gotowe procedury, checklisty i instrukcje „krok po kroku” – realne wsparcie nauczyciela w sytuacjach trudnych.</w:t>
            </w:r>
          </w:p>
          <w:p w:rsidR="003E2E53" w:rsidP="003E2E53" w:rsidRDefault="003E2E53" w14:paraId="74246DC2" w14:textId="77777777">
            <w:pPr>
              <w:ind w:left="360"/>
            </w:pPr>
          </w:p>
          <w:p w:rsidR="00A47C09" w:rsidP="00A47C09" w:rsidRDefault="00A47C09" w14:paraId="089041FA" w14:textId="3FB7F8E5">
            <w:pPr>
              <w:pStyle w:val="Akapitzlist"/>
              <w:numPr>
                <w:ilvl w:val="0"/>
                <w:numId w:val="6"/>
              </w:numPr>
            </w:pPr>
            <w:r>
              <w:t>Oparcie na aktualnej wiedzy naukowej (SEL, NVC, neurodydaktyka).</w:t>
            </w:r>
          </w:p>
          <w:p w:rsidR="003E2E53" w:rsidP="003E2E53" w:rsidRDefault="003E2E53" w14:paraId="48488A35" w14:textId="77777777">
            <w:pPr>
              <w:ind w:left="360"/>
            </w:pPr>
          </w:p>
          <w:p w:rsidR="003E2E53" w:rsidP="003E2E53" w:rsidRDefault="00A47C09" w14:paraId="3D37F5C7" w14:textId="1349F2AE">
            <w:pPr>
              <w:pStyle w:val="Akapitzlist"/>
              <w:numPr>
                <w:ilvl w:val="0"/>
                <w:numId w:val="6"/>
              </w:numPr>
            </w:pPr>
            <w:r>
              <w:t>Dostosowanie do uczniów ze zróżnicowanymi potrzebami edukacyjnymi i sensorycznymi</w:t>
            </w:r>
            <w:r w:rsidR="003E2E53">
              <w:t>, możliwość zaadaptowania do innych grup wiekowych po niewielkiej modyfikacji (przedszkole, klasy 7-8 SP, uczniowie szkół ponadpodstawowych)</w:t>
            </w:r>
          </w:p>
          <w:p w:rsidR="003E2E53" w:rsidP="003E2E53" w:rsidRDefault="003E2E53" w14:paraId="1B62ED57" w14:textId="77777777">
            <w:pPr>
              <w:ind w:left="360"/>
            </w:pPr>
          </w:p>
          <w:p w:rsidRPr="00622E2D" w:rsidR="00A47C09" w:rsidP="00A47C09" w:rsidRDefault="00A47C09" w14:paraId="73727C9E" w14:textId="7C20D8C1">
            <w:pPr>
              <w:pStyle w:val="Akapitzlist"/>
              <w:numPr>
                <w:ilvl w:val="0"/>
                <w:numId w:val="6"/>
              </w:numPr>
            </w:pPr>
            <w:r>
              <w:t>Efekt systemowy – wprowadzenie wspólnego języka emocji w</w:t>
            </w:r>
            <w:r w:rsidR="003E2E53">
              <w:t xml:space="preserve"> </w:t>
            </w:r>
            <w:r>
              <w:t xml:space="preserve"> społeczności szkolnej.</w:t>
            </w:r>
          </w:p>
        </w:tc>
        <w:tc>
          <w:tcPr>
            <w:tcW w:w="1666" w:type="pct"/>
            <w:tcMar/>
          </w:tcPr>
          <w:p w:rsidR="0022685C" w:rsidRDefault="00B020AC" w14:paraId="430BD26A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Rozwiązanie</w:t>
            </w:r>
          </w:p>
          <w:p w:rsidR="6FF7DC1E" w:rsidRDefault="6FF7DC1E" w14:paraId="76ED64F1" w14:textId="310AEA32">
            <w:r w:rsidRPr="0B1C6155" w:rsidR="6FF7DC1E">
              <w:rPr>
                <w:i w:val="1"/>
                <w:iCs w:val="1"/>
                <w:sz w:val="20"/>
                <w:szCs w:val="20"/>
              </w:rPr>
              <w:t>(</w:t>
            </w:r>
            <w:r w:rsidRPr="0B1C6155" w:rsidR="6FF7DC1E">
              <w:rPr>
                <w:i w:val="1"/>
                <w:iCs w:val="1"/>
                <w:sz w:val="20"/>
                <w:szCs w:val="20"/>
              </w:rPr>
              <w:t>z jakich produktów będzie składała się innowacja</w:t>
            </w:r>
            <w:r w:rsidRPr="0B1C6155" w:rsidR="6FF7DC1E">
              <w:rPr>
                <w:i w:val="1"/>
                <w:iCs w:val="1"/>
                <w:sz w:val="20"/>
                <w:szCs w:val="20"/>
              </w:rPr>
              <w:t>?)</w:t>
            </w:r>
          </w:p>
          <w:p w:rsidRPr="003E2E53" w:rsidR="003E2E53" w:rsidP="003E2E53" w:rsidRDefault="003E2E53" w14:paraId="3C8E0B77" w14:textId="4E2BCB70">
            <w:pPr>
              <w:pStyle w:val="Akapitzlist"/>
              <w:numPr>
                <w:ilvl w:val="0"/>
                <w:numId w:val="8"/>
              </w:numPr>
            </w:pPr>
            <w:r w:rsidRPr="003E2E53">
              <w:t>Moduły główne programu:</w:t>
            </w:r>
          </w:p>
          <w:p w:rsidRPr="003E2E53" w:rsidR="003E2E53" w:rsidP="003E2E53" w:rsidRDefault="003E2E53" w14:paraId="221F76DA" w14:textId="2A18A71D">
            <w:pPr>
              <w:pStyle w:val="Akapitzlist"/>
              <w:numPr>
                <w:ilvl w:val="0"/>
                <w:numId w:val="9"/>
              </w:numPr>
            </w:pPr>
            <w:r w:rsidRPr="003E2E53">
              <w:t>EmoPudełko – zestaw kart i ćwiczeń sensorycznych, ruchowych i refleksyjnych do samoregulacji emocji.</w:t>
            </w:r>
          </w:p>
          <w:p w:rsidRPr="003E2E53" w:rsidR="003E2E53" w:rsidP="003E2E53" w:rsidRDefault="003E2E53" w14:paraId="4686D739" w14:textId="32F888BB">
            <w:pPr>
              <w:pStyle w:val="Akapitzlist"/>
              <w:numPr>
                <w:ilvl w:val="0"/>
                <w:numId w:val="9"/>
              </w:numPr>
            </w:pPr>
            <w:r w:rsidRPr="003E2E53">
              <w:t>EmoMost – scenariusze mediacyjne i ćwiczenia grupowe wspierające dialog i zaufanie.</w:t>
            </w:r>
          </w:p>
          <w:p w:rsidRPr="003E2E53" w:rsidR="003E2E53" w:rsidP="003E2E53" w:rsidRDefault="003E2E53" w14:paraId="75C31F3C" w14:textId="2C851B37">
            <w:pPr>
              <w:pStyle w:val="Akapitzlist"/>
              <w:numPr>
                <w:ilvl w:val="0"/>
                <w:numId w:val="9"/>
              </w:numPr>
            </w:pPr>
            <w:r w:rsidRPr="003E2E53">
              <w:t>EmoTeatr Wyobraźni – etiudy ruchowe i scenariusze rozwijające empatię i komunikację niewerbalną.</w:t>
            </w:r>
          </w:p>
          <w:p w:rsidRPr="003E2E53" w:rsidR="003E2E53" w:rsidP="003E2E53" w:rsidRDefault="003E2E53" w14:paraId="57AF92F5" w14:textId="710286CE">
            <w:pPr>
              <w:pStyle w:val="Akapitzlist"/>
              <w:numPr>
                <w:ilvl w:val="0"/>
                <w:numId w:val="9"/>
              </w:numPr>
            </w:pPr>
            <w:r w:rsidRPr="003E2E53">
              <w:t>Kompas Emocji – narzędzie rozpoznawania emocji, potrzeb i granic.</w:t>
            </w:r>
          </w:p>
          <w:p w:rsidRPr="003E2E53" w:rsidR="003E2E53" w:rsidP="003E2E53" w:rsidRDefault="003E2E53" w14:paraId="3E9F31B7" w14:textId="7A68DB14">
            <w:pPr>
              <w:pStyle w:val="Akapitzlist"/>
              <w:numPr>
                <w:ilvl w:val="0"/>
                <w:numId w:val="9"/>
              </w:numPr>
            </w:pPr>
            <w:r w:rsidRPr="003E2E53">
              <w:t>EmoKalendarz – monitorowanie nastroju i refleksji emocjonalnej w czasie.</w:t>
            </w:r>
          </w:p>
          <w:p w:rsidRPr="003E2E53" w:rsidR="003E2E53" w:rsidP="003E2E53" w:rsidRDefault="003E2E53" w14:paraId="3645CB92" w14:textId="148964A8">
            <w:pPr>
              <w:pStyle w:val="Akapitzlist"/>
              <w:numPr>
                <w:ilvl w:val="0"/>
                <w:numId w:val="9"/>
              </w:numPr>
            </w:pPr>
            <w:r w:rsidRPr="003E2E53">
              <w:t>Kącik Emocji – klasowa przestrzeń autoregulacji i wyciszenia.</w:t>
            </w:r>
          </w:p>
          <w:p w:rsidRPr="003E2E53" w:rsidR="003E2E53" w:rsidP="003E2E53" w:rsidRDefault="003E2E53" w14:paraId="2E9F78FB" w14:textId="77777777">
            <w:pPr>
              <w:pStyle w:val="Akapitzlist"/>
              <w:numPr>
                <w:ilvl w:val="0"/>
                <w:numId w:val="9"/>
              </w:numPr>
            </w:pPr>
            <w:r w:rsidRPr="003E2E53">
              <w:t>SOS Pierwsza Pomoc Emocjonalna – szybkie procedury reagowania na wybuch emocji ucznia.</w:t>
            </w:r>
          </w:p>
          <w:p w:rsidRPr="003E2E53" w:rsidR="003E2E53" w:rsidP="003E2E53" w:rsidRDefault="003E2E53" w14:paraId="36F0FFF7" w14:textId="77777777"/>
          <w:p w:rsidRPr="003E2E53" w:rsidR="003E2E53" w:rsidP="003E2E53" w:rsidRDefault="003E2E53" w14:paraId="2F61A290" w14:textId="0ADE0A42">
            <w:pPr>
              <w:pStyle w:val="Akapitzlist"/>
              <w:numPr>
                <w:ilvl w:val="0"/>
                <w:numId w:val="8"/>
              </w:numPr>
            </w:pPr>
            <w:r w:rsidRPr="003E2E53">
              <w:t>Narzędzia wspierające:</w:t>
            </w:r>
          </w:p>
          <w:p w:rsidRPr="003E2E53" w:rsidR="003E2E53" w:rsidP="003E2E53" w:rsidRDefault="003E2E53" w14:paraId="37A3E36E" w14:textId="027FA26F">
            <w:pPr>
              <w:pStyle w:val="Akapitzlist"/>
              <w:numPr>
                <w:ilvl w:val="0"/>
                <w:numId w:val="10"/>
              </w:numPr>
            </w:pPr>
            <w:r w:rsidRPr="003E2E53">
              <w:t>karty emocji, ról i sytuacji,</w:t>
            </w:r>
          </w:p>
          <w:p w:rsidRPr="003E2E53" w:rsidR="003E2E53" w:rsidP="003E2E53" w:rsidRDefault="003E2E53" w14:paraId="586580C9" w14:textId="1284C0A2">
            <w:pPr>
              <w:pStyle w:val="Akapitzlist"/>
              <w:numPr>
                <w:ilvl w:val="0"/>
                <w:numId w:val="10"/>
              </w:numPr>
            </w:pPr>
            <w:r w:rsidRPr="003E2E53">
              <w:t>dziennik emocji ucznia,</w:t>
            </w:r>
          </w:p>
          <w:p w:rsidRPr="003E2E53" w:rsidR="003E2E53" w:rsidP="003E2E53" w:rsidRDefault="003E2E53" w14:paraId="3277D9D6" w14:textId="1ED070DE">
            <w:pPr>
              <w:pStyle w:val="Akapitzlist"/>
              <w:numPr>
                <w:ilvl w:val="0"/>
                <w:numId w:val="10"/>
              </w:numPr>
            </w:pPr>
            <w:r w:rsidRPr="003E2E53">
              <w:t>arkusz obserwacji emocjonalnej nauczyciela,</w:t>
            </w:r>
          </w:p>
          <w:p w:rsidRPr="003E2E53" w:rsidR="003E2E53" w:rsidP="003E2E53" w:rsidRDefault="003E2E53" w14:paraId="25044411" w14:textId="20791C5B">
            <w:pPr>
              <w:pStyle w:val="Akapitzlist"/>
              <w:numPr>
                <w:ilvl w:val="0"/>
                <w:numId w:val="10"/>
              </w:numPr>
            </w:pPr>
            <w:r w:rsidRPr="003E2E53">
              <w:t>mapy regulacji emocji,</w:t>
            </w:r>
          </w:p>
          <w:p w:rsidRPr="003E2E53" w:rsidR="003E2E53" w:rsidP="003E2E53" w:rsidRDefault="003E2E53" w14:paraId="264F1711" w14:textId="03487435">
            <w:pPr>
              <w:pStyle w:val="Akapitzlist"/>
              <w:numPr>
                <w:ilvl w:val="0"/>
                <w:numId w:val="10"/>
              </w:numPr>
            </w:pPr>
            <w:r w:rsidRPr="003E2E53">
              <w:t>karty refleksji,</w:t>
            </w:r>
          </w:p>
          <w:p w:rsidRPr="003E2E53" w:rsidR="003E2E53" w:rsidP="003E2E53" w:rsidRDefault="003E2E53" w14:paraId="54C482D7" w14:textId="7A0D11C1">
            <w:pPr>
              <w:pStyle w:val="Akapitzlist"/>
              <w:numPr>
                <w:ilvl w:val="0"/>
                <w:numId w:val="10"/>
              </w:numPr>
            </w:pPr>
            <w:r w:rsidRPr="003E2E53">
              <w:t>checklisty i instrukcje „wiedza w pigułce”,</w:t>
            </w:r>
          </w:p>
          <w:p w:rsidRPr="003E2E53" w:rsidR="003E2E53" w:rsidP="003E2E53" w:rsidRDefault="003E2E53" w14:paraId="11DC42A8" w14:textId="77777777">
            <w:pPr>
              <w:pStyle w:val="Akapitzlist"/>
              <w:numPr>
                <w:ilvl w:val="0"/>
                <w:numId w:val="10"/>
              </w:numPr>
            </w:pPr>
            <w:r w:rsidRPr="003E2E53">
              <w:t>plakaty i materiały wizualne.</w:t>
            </w:r>
          </w:p>
          <w:p w:rsidRPr="003E2E53" w:rsidR="003E2E53" w:rsidP="003E2E53" w:rsidRDefault="003E2E53" w14:paraId="49F5E49F" w14:textId="77777777"/>
          <w:p w:rsidRPr="003E2E53" w:rsidR="003E2E53" w:rsidP="003E2E53" w:rsidRDefault="003E2E53" w14:paraId="224EEE30" w14:textId="65082169">
            <w:pPr>
              <w:pStyle w:val="Akapitzlist"/>
              <w:numPr>
                <w:ilvl w:val="0"/>
                <w:numId w:val="8"/>
              </w:numPr>
            </w:pPr>
            <w:r w:rsidRPr="003E2E53">
              <w:t>Produkty wdrożeniowe:</w:t>
            </w:r>
          </w:p>
          <w:p w:rsidRPr="003E2E53" w:rsidR="003E2E53" w:rsidP="003E2E53" w:rsidRDefault="003E2E53" w14:paraId="2D0793A6" w14:textId="6DF5A992">
            <w:pPr>
              <w:pStyle w:val="Akapitzlist"/>
              <w:numPr>
                <w:ilvl w:val="0"/>
                <w:numId w:val="11"/>
              </w:numPr>
            </w:pPr>
            <w:r w:rsidRPr="003E2E53">
              <w:t>przewodnik merytoryczny dla nauczycieli,</w:t>
            </w:r>
          </w:p>
          <w:p w:rsidRPr="003E2E53" w:rsidR="003E2E53" w:rsidP="003E2E53" w:rsidRDefault="003E2E53" w14:paraId="2BDA53CB" w14:textId="6827CAE8">
            <w:pPr>
              <w:pStyle w:val="Akapitzlist"/>
              <w:numPr>
                <w:ilvl w:val="0"/>
                <w:numId w:val="11"/>
              </w:numPr>
            </w:pPr>
            <w:r w:rsidRPr="003E2E53">
              <w:t>szkolenia i warsztaty wdrożeniowe,</w:t>
            </w:r>
          </w:p>
          <w:p w:rsidRPr="003E2E53" w:rsidR="003E2E53" w:rsidP="003E2E53" w:rsidRDefault="003E2E53" w14:paraId="70360EE3" w14:textId="083187D8">
            <w:pPr>
              <w:pStyle w:val="Akapitzlist"/>
              <w:numPr>
                <w:ilvl w:val="0"/>
                <w:numId w:val="11"/>
              </w:numPr>
            </w:pPr>
            <w:r w:rsidRPr="003E2E53">
              <w:t>materiały drukowane i multimedialne,</w:t>
            </w:r>
          </w:p>
          <w:p w:rsidRPr="003E2E53" w:rsidR="003E2E53" w:rsidP="003E2E53" w:rsidRDefault="003E2E53" w14:paraId="162FAABB" w14:textId="64E60A7B">
            <w:pPr>
              <w:pStyle w:val="Akapitzlist"/>
              <w:numPr>
                <w:ilvl w:val="0"/>
                <w:numId w:val="11"/>
              </w:numPr>
              <w:rPr>
                <w:b/>
                <w:bCs/>
              </w:rPr>
            </w:pPr>
            <w:r w:rsidRPr="003E2E53">
              <w:t>platforma online z zasobami programu.</w:t>
            </w:r>
          </w:p>
        </w:tc>
      </w:tr>
      <w:tr w:rsidR="0022685C" w:rsidTr="0B1C6155" w14:paraId="64A29706" w14:textId="77777777">
        <w:trPr>
          <w:trHeight w:val="3251"/>
        </w:trPr>
        <w:tc>
          <w:tcPr>
            <w:tcW w:w="2500" w:type="pct"/>
            <w:gridSpan w:val="2"/>
            <w:tcMar/>
          </w:tcPr>
          <w:p w:rsidR="0022685C" w:rsidRDefault="0022685C" w14:paraId="08C10F84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Kluczowi interesariusze</w:t>
            </w:r>
          </w:p>
          <w:p w:rsidRPr="005B52C4" w:rsidR="00114D8D" w:rsidP="00114D8D" w:rsidRDefault="00114D8D" w14:paraId="717CFED6" w14:textId="3B3B116D">
            <w:pPr>
              <w:rPr>
                <w:i/>
                <w:iCs/>
                <w:sz w:val="20"/>
                <w:szCs w:val="20"/>
              </w:rPr>
            </w:pPr>
            <w:r w:rsidRPr="005B52C4">
              <w:rPr>
                <w:i/>
                <w:iCs/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>jakie są kluczowe osoby, organizacje, instytucje, które muszą być zaangażowane w to, żeby innowacja odniosła sukces w skali kraju</w:t>
            </w:r>
            <w:r w:rsidRPr="005B52C4">
              <w:rPr>
                <w:i/>
                <w:iCs/>
                <w:sz w:val="20"/>
                <w:szCs w:val="20"/>
              </w:rPr>
              <w:t>?)</w:t>
            </w:r>
          </w:p>
          <w:p w:rsidR="003E2E53" w:rsidP="003E2E53" w:rsidRDefault="003E2E53" w14:paraId="761F8A79" w14:textId="77777777">
            <w:pPr>
              <w:pStyle w:val="Akapitzlist"/>
              <w:numPr>
                <w:ilvl w:val="0"/>
                <w:numId w:val="12"/>
              </w:numPr>
            </w:pPr>
            <w:r>
              <w:t>Ministerstwo Edukacji Narodowej i kuratoria oświaty,</w:t>
            </w:r>
          </w:p>
          <w:p w:rsidR="003E2E53" w:rsidP="003E2E53" w:rsidRDefault="003E2E53" w14:paraId="12BA6325" w14:textId="77777777">
            <w:pPr>
              <w:pStyle w:val="Akapitzlist"/>
              <w:numPr>
                <w:ilvl w:val="0"/>
                <w:numId w:val="12"/>
              </w:numPr>
            </w:pPr>
            <w:r>
              <w:t>jednostki samorządu terytorialnego (wydziały oświaty),</w:t>
            </w:r>
          </w:p>
          <w:p w:rsidR="003E2E53" w:rsidP="003E2E53" w:rsidRDefault="003E2E53" w14:paraId="521A2E0D" w14:textId="77777777">
            <w:pPr>
              <w:pStyle w:val="Akapitzlist"/>
              <w:numPr>
                <w:ilvl w:val="0"/>
                <w:numId w:val="12"/>
              </w:numPr>
            </w:pPr>
            <w:r>
              <w:t>ośrodki doskonalenia nauczycieli,</w:t>
            </w:r>
          </w:p>
          <w:p w:rsidR="003E2E53" w:rsidP="003E2E53" w:rsidRDefault="003E2E53" w14:paraId="40232AE8" w14:textId="77777777">
            <w:pPr>
              <w:pStyle w:val="Akapitzlist"/>
              <w:numPr>
                <w:ilvl w:val="0"/>
                <w:numId w:val="12"/>
              </w:numPr>
            </w:pPr>
            <w:r>
              <w:t>dyrektorzy szkół i rady pedagogiczne,</w:t>
            </w:r>
          </w:p>
          <w:p w:rsidR="003E2E53" w:rsidP="003E2E53" w:rsidRDefault="003E2E53" w14:paraId="31705977" w14:textId="77777777">
            <w:pPr>
              <w:pStyle w:val="Akapitzlist"/>
              <w:numPr>
                <w:ilvl w:val="0"/>
                <w:numId w:val="12"/>
              </w:numPr>
            </w:pPr>
            <w:r>
              <w:t>poradnie psychologiczno-pedagogiczne,</w:t>
            </w:r>
          </w:p>
          <w:p w:rsidR="003E2E53" w:rsidP="003E2E53" w:rsidRDefault="003E2E53" w14:paraId="2B342E12" w14:textId="77777777">
            <w:pPr>
              <w:pStyle w:val="Akapitzlist"/>
              <w:numPr>
                <w:ilvl w:val="0"/>
                <w:numId w:val="12"/>
              </w:numPr>
            </w:pPr>
            <w:r>
              <w:t>uczelnie kształcące nauczycieli,</w:t>
            </w:r>
          </w:p>
          <w:p w:rsidR="003E2E53" w:rsidP="003E2E53" w:rsidRDefault="003E2E53" w14:paraId="7D896DAE" w14:textId="77777777">
            <w:pPr>
              <w:pStyle w:val="Akapitzlist"/>
              <w:numPr>
                <w:ilvl w:val="0"/>
                <w:numId w:val="12"/>
              </w:numPr>
            </w:pPr>
            <w:r>
              <w:t>organizacje pozarządowe działające na rzecz edukacji i zdrowia psychicznego dzieci,</w:t>
            </w:r>
          </w:p>
          <w:p w:rsidR="003E2E53" w:rsidP="003E2E53" w:rsidRDefault="003E2E53" w14:paraId="1F57C6A2" w14:textId="77777777">
            <w:pPr>
              <w:pStyle w:val="Akapitzlist"/>
              <w:numPr>
                <w:ilvl w:val="0"/>
                <w:numId w:val="12"/>
              </w:numPr>
            </w:pPr>
            <w:r>
              <w:t>wydawnictwa edukacyjne i partnerzy technologiczni,</w:t>
            </w:r>
          </w:p>
          <w:p w:rsidRPr="001E77BD" w:rsidR="00114D8D" w:rsidP="003E2E53" w:rsidRDefault="003E2E53" w14:paraId="48266FB0" w14:textId="196EBCA9">
            <w:pPr>
              <w:pStyle w:val="Akapitzlist"/>
              <w:numPr>
                <w:ilvl w:val="0"/>
                <w:numId w:val="12"/>
              </w:numPr>
            </w:pPr>
            <w:r>
              <w:t>rodzice i stowarzyszenia rodzicielskie.</w:t>
            </w:r>
          </w:p>
        </w:tc>
        <w:tc>
          <w:tcPr>
            <w:tcW w:w="2500" w:type="pct"/>
            <w:gridSpan w:val="2"/>
            <w:tcMar/>
          </w:tcPr>
          <w:p w:rsidR="0022685C" w:rsidRDefault="0022685C" w14:paraId="148DF2A6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Kanały dotarcia</w:t>
            </w:r>
          </w:p>
          <w:p w:rsidRPr="005B52C4" w:rsidR="00114D8D" w:rsidP="00114D8D" w:rsidRDefault="00114D8D" w14:paraId="24A28533" w14:textId="2FD443B3">
            <w:pPr>
              <w:rPr>
                <w:i/>
                <w:iCs/>
                <w:sz w:val="20"/>
                <w:szCs w:val="20"/>
              </w:rPr>
            </w:pPr>
            <w:r w:rsidRPr="005B52C4">
              <w:rPr>
                <w:i/>
                <w:iCs/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>jak dotrzeć z innowacją do użytkowników, odbiorców i innych kluczowych interesariuszy</w:t>
            </w:r>
            <w:r w:rsidRPr="005B52C4">
              <w:rPr>
                <w:i/>
                <w:iCs/>
                <w:sz w:val="20"/>
                <w:szCs w:val="20"/>
              </w:rPr>
              <w:t>?)</w:t>
            </w:r>
          </w:p>
          <w:p w:rsidR="00114D8D" w:rsidRDefault="001E77BD" w14:paraId="7BAACA04" w14:textId="3714F217">
            <w:r w:rsidRPr="001E77BD">
              <w:t>- Szkolenia i warsztaty dla nauczycieli, psychologów i pedagogów.</w:t>
            </w:r>
            <w:r w:rsidRPr="001E77BD">
              <w:br/>
            </w:r>
            <w:r w:rsidRPr="001E77BD">
              <w:t>- Konferencje i wydarzenia edukacyjne.</w:t>
            </w:r>
            <w:r w:rsidRPr="001E77BD">
              <w:br/>
            </w:r>
            <w:r w:rsidRPr="001E77BD">
              <w:t>- Platforma online z materiałami i instrukcjami.</w:t>
            </w:r>
            <w:r w:rsidRPr="001E77BD">
              <w:br/>
            </w:r>
            <w:r w:rsidRPr="001E77BD">
              <w:t xml:space="preserve">- Materiały </w:t>
            </w:r>
            <w:r w:rsidRPr="00BA16DB" w:rsidR="00BA16DB">
              <w:t xml:space="preserve">promocyjno-edukacyjne </w:t>
            </w:r>
            <w:r w:rsidRPr="001E77BD">
              <w:t>dystrybuowane do szkół.</w:t>
            </w:r>
            <w:r w:rsidRPr="001E77BD">
              <w:br/>
            </w:r>
            <w:r w:rsidRPr="001E77BD">
              <w:t>- Media społecznościowe i newslettery dla nauczycieli i rodziców.</w:t>
            </w:r>
            <w:r w:rsidRPr="001E77BD">
              <w:br/>
            </w:r>
            <w:r w:rsidRPr="001E77BD">
              <w:t>- Współpraca z kuratoriami oświaty i organizacjami wspierającymi edukację włączającą.</w:t>
            </w:r>
          </w:p>
          <w:p w:rsidRPr="00BA16DB" w:rsidR="00BA16DB" w:rsidP="00BA16DB" w:rsidRDefault="00BA16DB" w14:paraId="62150698" w14:textId="1AC34A74">
            <w:r>
              <w:t xml:space="preserve">- </w:t>
            </w:r>
            <w:r w:rsidRPr="00BA16DB">
              <w:t>Platformy edukacyjne i sieci nauczycielskie (ORE, ZCDN, DOS, eTwinning, Librus, Vulcan).</w:t>
            </w:r>
          </w:p>
          <w:p w:rsidRPr="00BA16DB" w:rsidR="00BA16DB" w:rsidP="00BA16DB" w:rsidRDefault="00BA16DB" w14:paraId="449C6FB0" w14:textId="5360B77C">
            <w:r>
              <w:t xml:space="preserve">- </w:t>
            </w:r>
            <w:r w:rsidRPr="00BA16DB">
              <w:t>Publikacje i artykuły branżowe (Głos Nauczycielski, Dyrektor Szkoły, Remedium, Psychologia w Szkole).</w:t>
            </w:r>
          </w:p>
          <w:p w:rsidRPr="00BA16DB" w:rsidR="00BA16DB" w:rsidP="00BA16DB" w:rsidRDefault="00BA16DB" w14:paraId="40758D60" w14:textId="330ADC12">
            <w:r>
              <w:t xml:space="preserve">- </w:t>
            </w:r>
            <w:r w:rsidRPr="00BA16DB">
              <w:t>Kampania informacyjna w mediach.</w:t>
            </w:r>
          </w:p>
          <w:p w:rsidRPr="00BA16DB" w:rsidR="00BA16DB" w:rsidP="00BA16DB" w:rsidRDefault="00BA16DB" w14:paraId="18BB4F3F" w14:textId="438EAFF9">
            <w:r>
              <w:t xml:space="preserve">- </w:t>
            </w:r>
            <w:r w:rsidRPr="00BA16DB">
              <w:t>Pilotaż w szkołach partnerskich – z udziałem mentorów i ewaluatorów.</w:t>
            </w:r>
          </w:p>
          <w:p w:rsidR="00BA16DB" w:rsidP="00BA16DB" w:rsidRDefault="00BA16DB" w14:paraId="46D62F77" w14:textId="77777777">
            <w:r>
              <w:t xml:space="preserve">- </w:t>
            </w:r>
            <w:r w:rsidRPr="00BA16DB">
              <w:t>Program grantowy i sieć Ambasadorów EmoBalans – szkolenia dla liderów w regionach.</w:t>
            </w:r>
          </w:p>
          <w:p w:rsidRPr="001E77BD" w:rsidR="003E2E53" w:rsidP="00BA16DB" w:rsidRDefault="003E2E53" w14:paraId="2B11CAEC" w14:textId="69A403C9"/>
        </w:tc>
      </w:tr>
    </w:tbl>
    <w:p w:rsidR="00E1647C" w:rsidRDefault="00E1647C" w14:paraId="511CACD2" w14:textId="77777777"/>
    <w:sectPr w:rsidR="00E1647C" w:rsidSect="002268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876D3" w:rsidP="00114D8D" w:rsidRDefault="004876D3" w14:paraId="1D4FD84A" w14:textId="77777777">
      <w:pPr>
        <w:spacing w:after="0" w:line="240" w:lineRule="auto"/>
      </w:pPr>
      <w:r>
        <w:separator/>
      </w:r>
    </w:p>
  </w:endnote>
  <w:endnote w:type="continuationSeparator" w:id="0">
    <w:p w:rsidR="004876D3" w:rsidP="00114D8D" w:rsidRDefault="004876D3" w14:paraId="1C252F9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95EBE" w:rsidRDefault="00495EBE" w14:paraId="383B99B8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95EBE" w:rsidP="0B1C6155" w:rsidRDefault="00495EBE" w14:paraId="43CCE8B5" w14:textId="5A4A44C7">
    <w:pPr>
      <w:pStyle w:val="Stopka"/>
      <w:jc w:val="center"/>
    </w:pPr>
    <w:r w:rsidR="0524BE44">
      <w:drawing>
        <wp:inline wp14:editId="71A51747" wp14:anchorId="6E3D7E8D">
          <wp:extent cx="6817360" cy="609600"/>
          <wp:effectExtent l="0" t="0" r="2540" b="0"/>
          <wp:docPr id="879774769" name="Obraz 1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879774769" name="Obraz 1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1736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95EBE" w:rsidRDefault="00495EBE" w14:paraId="6A696E80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876D3" w:rsidP="00114D8D" w:rsidRDefault="004876D3" w14:paraId="5719449C" w14:textId="77777777">
      <w:pPr>
        <w:spacing w:after="0" w:line="240" w:lineRule="auto"/>
      </w:pPr>
      <w:r>
        <w:separator/>
      </w:r>
    </w:p>
  </w:footnote>
  <w:footnote w:type="continuationSeparator" w:id="0">
    <w:p w:rsidR="004876D3" w:rsidP="00114D8D" w:rsidRDefault="004876D3" w14:paraId="1F82572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95EBE" w:rsidRDefault="00495EBE" w14:paraId="189DD526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95EBE" w:rsidRDefault="00495EBE" w14:paraId="6FFD34D1" w14:textId="777777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95EBE" w:rsidRDefault="00495EBE" w14:paraId="02815921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46E5C"/>
    <w:multiLevelType w:val="hybridMultilevel"/>
    <w:tmpl w:val="26260C6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3079E"/>
    <w:multiLevelType w:val="hybridMultilevel"/>
    <w:tmpl w:val="F6526B2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872BA1"/>
    <w:multiLevelType w:val="hybridMultilevel"/>
    <w:tmpl w:val="08121A3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2F023B2"/>
    <w:multiLevelType w:val="hybridMultilevel"/>
    <w:tmpl w:val="1E1C9CF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78E6630"/>
    <w:multiLevelType w:val="hybridMultilevel"/>
    <w:tmpl w:val="0F42C4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86A49"/>
    <w:multiLevelType w:val="hybridMultilevel"/>
    <w:tmpl w:val="FB34B8C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F96C55"/>
    <w:multiLevelType w:val="hybridMultilevel"/>
    <w:tmpl w:val="C090FE5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B63619"/>
    <w:multiLevelType w:val="hybridMultilevel"/>
    <w:tmpl w:val="1422C99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A0F0F19"/>
    <w:multiLevelType w:val="hybridMultilevel"/>
    <w:tmpl w:val="CA98A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E61A60"/>
    <w:multiLevelType w:val="hybridMultilevel"/>
    <w:tmpl w:val="39C8270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4C74C23"/>
    <w:multiLevelType w:val="hybridMultilevel"/>
    <w:tmpl w:val="B7E2E73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A5C57"/>
    <w:multiLevelType w:val="hybridMultilevel"/>
    <w:tmpl w:val="71A67A3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98967202">
    <w:abstractNumId w:val="10"/>
  </w:num>
  <w:num w:numId="2" w16cid:durableId="368577402">
    <w:abstractNumId w:val="11"/>
  </w:num>
  <w:num w:numId="3" w16cid:durableId="177281043">
    <w:abstractNumId w:val="3"/>
  </w:num>
  <w:num w:numId="4" w16cid:durableId="336999136">
    <w:abstractNumId w:val="7"/>
  </w:num>
  <w:num w:numId="5" w16cid:durableId="1612929374">
    <w:abstractNumId w:val="2"/>
  </w:num>
  <w:num w:numId="6" w16cid:durableId="501703829">
    <w:abstractNumId w:val="8"/>
  </w:num>
  <w:num w:numId="7" w16cid:durableId="107479386">
    <w:abstractNumId w:val="0"/>
  </w:num>
  <w:num w:numId="8" w16cid:durableId="773592316">
    <w:abstractNumId w:val="4"/>
  </w:num>
  <w:num w:numId="9" w16cid:durableId="1151406293">
    <w:abstractNumId w:val="6"/>
  </w:num>
  <w:num w:numId="10" w16cid:durableId="1599176532">
    <w:abstractNumId w:val="1"/>
  </w:num>
  <w:num w:numId="11" w16cid:durableId="1059285348">
    <w:abstractNumId w:val="5"/>
  </w:num>
  <w:num w:numId="12" w16cid:durableId="184829825">
    <w:abstractNumId w:val="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47C"/>
    <w:rsid w:val="000C12E6"/>
    <w:rsid w:val="00114D8D"/>
    <w:rsid w:val="001A6CB6"/>
    <w:rsid w:val="001E77BD"/>
    <w:rsid w:val="00214305"/>
    <w:rsid w:val="0022685C"/>
    <w:rsid w:val="003042AE"/>
    <w:rsid w:val="00325619"/>
    <w:rsid w:val="003E2E53"/>
    <w:rsid w:val="004876D3"/>
    <w:rsid w:val="00495314"/>
    <w:rsid w:val="00495EBE"/>
    <w:rsid w:val="005B52C4"/>
    <w:rsid w:val="00622E2D"/>
    <w:rsid w:val="009E51B0"/>
    <w:rsid w:val="00A47C09"/>
    <w:rsid w:val="00B020AC"/>
    <w:rsid w:val="00B3363C"/>
    <w:rsid w:val="00BA16DB"/>
    <w:rsid w:val="00BE2307"/>
    <w:rsid w:val="00C021AF"/>
    <w:rsid w:val="00C1027A"/>
    <w:rsid w:val="00C32009"/>
    <w:rsid w:val="00E1647C"/>
    <w:rsid w:val="00FE0C98"/>
    <w:rsid w:val="0524BE44"/>
    <w:rsid w:val="0B1C6155"/>
    <w:rsid w:val="17818712"/>
    <w:rsid w:val="6FF7D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BEE12"/>
  <w15:chartTrackingRefBased/>
  <w15:docId w15:val="{F4FE86C0-DC7B-4BCA-8042-F383CE55152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1647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647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64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64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64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64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64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64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64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E1647C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1647C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E1647C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E1647C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E1647C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E1647C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E1647C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E1647C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E164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647C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E1647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64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E164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647C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E164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1647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647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647C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E1647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647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E1647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4D8D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114D8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4D8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95EBE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495EBE"/>
  </w:style>
  <w:style w:type="paragraph" w:styleId="Stopka">
    <w:name w:val="footer"/>
    <w:basedOn w:val="Normalny"/>
    <w:link w:val="StopkaZnak"/>
    <w:uiPriority w:val="99"/>
    <w:unhideWhenUsed/>
    <w:rsid w:val="00495EBE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495E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customXml" Target="../customXml/item3.xml" Id="rId17" /><Relationship Type="http://schemas.openxmlformats.org/officeDocument/2006/relationships/numbering" Target="numbering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32714855569A41A9BBC001FB45D732" ma:contentTypeVersion="15" ma:contentTypeDescription="Utwórz nowy dokument." ma:contentTypeScope="" ma:versionID="0da8873c8d79ba44619837ed42245cc1">
  <xsd:schema xmlns:xsd="http://www.w3.org/2001/XMLSchema" xmlns:xs="http://www.w3.org/2001/XMLSchema" xmlns:p="http://schemas.microsoft.com/office/2006/metadata/properties" xmlns:ns2="c2ca9b97-bdac-4884-adf0-c99f664ecb01" xmlns:ns3="bee44e80-1299-45dd-8c7b-2dbb8d0cdd81" targetNamespace="http://schemas.microsoft.com/office/2006/metadata/properties" ma:root="true" ma:fieldsID="73958fd03df89b981f2bdd543eb8e472" ns2:_="" ns3:_="">
    <xsd:import namespace="c2ca9b97-bdac-4884-adf0-c99f664ecb01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Dataigodzi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a9b97-bdac-4884-adf0-c99f664ec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aigodzina" ma:index="21" nillable="true" ma:displayName="Data i godzina" ma:format="DateOnly" ma:internalName="Dataigodzin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c2ca9b97-bdac-4884-adf0-c99f664ecb01">
      <Terms xmlns="http://schemas.microsoft.com/office/infopath/2007/PartnerControls"/>
    </lcf76f155ced4ddcb4097134ff3c332f>
    <Dataigodzina xmlns="c2ca9b97-bdac-4884-adf0-c99f664ecb01" xsi:nil="true"/>
  </documentManagement>
</p:properties>
</file>

<file path=customXml/itemProps1.xml><?xml version="1.0" encoding="utf-8"?>
<ds:datastoreItem xmlns:ds="http://schemas.openxmlformats.org/officeDocument/2006/customXml" ds:itemID="{220096CF-7DF6-4F5A-80E5-9F46A9EB90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E2DCD2-A78A-49BE-BE6A-ECAF48451EA2}"/>
</file>

<file path=customXml/itemProps3.xml><?xml version="1.0" encoding="utf-8"?>
<ds:datastoreItem xmlns:ds="http://schemas.openxmlformats.org/officeDocument/2006/customXml" ds:itemID="{5B1E269F-8E85-43C3-AD5D-C503F9C92A0C}"/>
</file>

<file path=customXml/itemProps4.xml><?xml version="1.0" encoding="utf-8"?>
<ds:datastoreItem xmlns:ds="http://schemas.openxmlformats.org/officeDocument/2006/customXml" ds:itemID="{1CF3BF1A-0866-485F-A7D9-8B5D813C28C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Bielicki</dc:creator>
  <cp:keywords/>
  <dc:description/>
  <cp:lastModifiedBy>Małgorzata Tłok</cp:lastModifiedBy>
  <cp:revision>5</cp:revision>
  <dcterms:created xsi:type="dcterms:W3CDTF">2026-01-08T17:16:00Z</dcterms:created>
  <dcterms:modified xsi:type="dcterms:W3CDTF">2026-07-30T05:27:45Z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0x010100D832714855569A41A9BBC001FB45D732</vt:lpwstr>
  </property>
  <property fmtid="{D5CDD505-2E9C-101B-9397-08002B2CF9AE}" pid="3" name="MediaServiceImageTags">
    <vt:lpwstr/>
  </property>
</Properties>
</file>